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3F4" w:rsidRDefault="00CA53F4" w:rsidP="00CA53F4">
      <w:pPr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1333E330" wp14:editId="489F6E58">
            <wp:extent cx="5943600" cy="3343275"/>
            <wp:effectExtent l="0" t="0" r="0" b="0"/>
            <wp:docPr id="1432696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96721" name="Picture 14326967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05" w:rsidRPr="00CA53F4" w:rsidRDefault="00E83DE8" w:rsidP="00E83DE8">
      <w:pPr>
        <w:jc w:val="center"/>
        <w:rPr>
          <w:b/>
          <w:bCs/>
          <w:sz w:val="36"/>
          <w:szCs w:val="36"/>
          <w:lang w:val="fr-CA"/>
        </w:rPr>
      </w:pPr>
      <w:r w:rsidRPr="00CA53F4">
        <w:rPr>
          <w:b/>
          <w:bCs/>
          <w:sz w:val="36"/>
          <w:szCs w:val="36"/>
          <w:lang w:val="fr-CA"/>
        </w:rPr>
        <w:t>APPRENDRE À PARLER AVEC UN POÈME</w:t>
      </w:r>
    </w:p>
    <w:p w:rsidR="00E83DE8" w:rsidRPr="00CA53F4" w:rsidRDefault="00E83DE8" w:rsidP="00E83DE8">
      <w:pPr>
        <w:jc w:val="center"/>
        <w:rPr>
          <w:b/>
          <w:bCs/>
          <w:sz w:val="36"/>
          <w:szCs w:val="36"/>
          <w:lang w:val="fr-CA"/>
        </w:rPr>
      </w:pPr>
      <w:r w:rsidRPr="00CA53F4">
        <w:rPr>
          <w:b/>
          <w:bCs/>
          <w:sz w:val="36"/>
          <w:szCs w:val="36"/>
          <w:lang w:val="fr-CA"/>
        </w:rPr>
        <w:t>(APAP)</w:t>
      </w:r>
    </w:p>
    <w:p w:rsidR="00E83DE8" w:rsidRDefault="00E83DE8" w:rsidP="00E83DE8">
      <w:pPr>
        <w:jc w:val="center"/>
        <w:rPr>
          <w:lang w:val="fr-CA"/>
        </w:rPr>
      </w:pPr>
    </w:p>
    <w:p w:rsidR="00E83DE8" w:rsidRDefault="00E83DE8" w:rsidP="00E83DE8">
      <w:pPr>
        <w:jc w:val="center"/>
        <w:rPr>
          <w:lang w:val="fr-CA"/>
        </w:rPr>
      </w:pPr>
    </w:p>
    <w:p w:rsidR="00E83DE8" w:rsidRPr="00CA53F4" w:rsidRDefault="00E83DE8" w:rsidP="00E83DE8">
      <w:pPr>
        <w:jc w:val="center"/>
        <w:rPr>
          <w:sz w:val="32"/>
          <w:szCs w:val="32"/>
          <w:u w:val="single"/>
          <w:lang w:val="fr-CA"/>
        </w:rPr>
      </w:pPr>
      <w:r w:rsidRPr="00CA53F4">
        <w:rPr>
          <w:sz w:val="32"/>
          <w:szCs w:val="32"/>
          <w:u w:val="single"/>
          <w:lang w:val="fr-CA"/>
        </w:rPr>
        <w:t>DEVIS TECHNIQUE</w:t>
      </w: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  <w:r w:rsidRPr="00CA53F4">
        <w:rPr>
          <w:sz w:val="32"/>
          <w:szCs w:val="32"/>
          <w:lang w:val="fr-CA"/>
        </w:rPr>
        <w:t>Une pièce comique créée et interprétée par</w:t>
      </w: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  <w:r w:rsidRPr="00CA53F4">
        <w:rPr>
          <w:sz w:val="32"/>
          <w:szCs w:val="32"/>
          <w:lang w:val="fr-CA"/>
        </w:rPr>
        <w:t xml:space="preserve">Coralie </w:t>
      </w:r>
      <w:proofErr w:type="spellStart"/>
      <w:r w:rsidRPr="00CA53F4">
        <w:rPr>
          <w:sz w:val="32"/>
          <w:szCs w:val="32"/>
          <w:lang w:val="fr-CA"/>
        </w:rPr>
        <w:t>Lali</w:t>
      </w:r>
      <w:proofErr w:type="spellEnd"/>
      <w:r w:rsidRPr="00CA53F4">
        <w:rPr>
          <w:sz w:val="32"/>
          <w:szCs w:val="32"/>
          <w:lang w:val="fr-CA"/>
        </w:rPr>
        <w:t xml:space="preserve"> Lala &amp; La </w:t>
      </w:r>
      <w:proofErr w:type="spellStart"/>
      <w:r w:rsidRPr="00CA53F4">
        <w:rPr>
          <w:sz w:val="32"/>
          <w:szCs w:val="32"/>
          <w:lang w:val="fr-CA"/>
        </w:rPr>
        <w:t>Nab</w:t>
      </w:r>
      <w:proofErr w:type="spellEnd"/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  <w:r w:rsidRPr="00CA53F4">
        <w:rPr>
          <w:sz w:val="32"/>
          <w:szCs w:val="32"/>
          <w:lang w:val="fr-CA"/>
        </w:rPr>
        <w:t>Aide à la mise en scène :</w:t>
      </w: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  <w:r w:rsidRPr="00CA53F4">
        <w:rPr>
          <w:sz w:val="32"/>
          <w:szCs w:val="32"/>
          <w:lang w:val="fr-CA"/>
        </w:rPr>
        <w:t>Andrée-Anne G. Roy</w:t>
      </w: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  <w:r w:rsidRPr="00CA53F4">
        <w:rPr>
          <w:sz w:val="32"/>
          <w:szCs w:val="32"/>
          <w:lang w:val="fr-CA"/>
        </w:rPr>
        <w:t xml:space="preserve">Production : </w:t>
      </w:r>
    </w:p>
    <w:p w:rsidR="00E83DE8" w:rsidRPr="00CA53F4" w:rsidRDefault="00E83DE8" w:rsidP="00E83DE8">
      <w:pPr>
        <w:jc w:val="center"/>
        <w:rPr>
          <w:sz w:val="32"/>
          <w:szCs w:val="32"/>
          <w:lang w:val="fr-CA"/>
        </w:rPr>
      </w:pPr>
      <w:r w:rsidRPr="00CA53F4">
        <w:rPr>
          <w:sz w:val="32"/>
          <w:szCs w:val="32"/>
          <w:lang w:val="fr-CA"/>
        </w:rPr>
        <w:t>Brimbalante</w:t>
      </w:r>
    </w:p>
    <w:p w:rsidR="00E83DE8" w:rsidRDefault="00E83DE8" w:rsidP="00E83DE8">
      <w:pPr>
        <w:jc w:val="center"/>
        <w:rPr>
          <w:lang w:val="fr-CA"/>
        </w:rPr>
      </w:pPr>
    </w:p>
    <w:p w:rsidR="00CA53F4" w:rsidRPr="00CA53F4" w:rsidRDefault="00CA53F4" w:rsidP="00E83DE8">
      <w:pPr>
        <w:jc w:val="center"/>
        <w:rPr>
          <w:sz w:val="32"/>
          <w:szCs w:val="32"/>
          <w:lang w:val="fr-CA"/>
        </w:rPr>
      </w:pPr>
    </w:p>
    <w:p w:rsidR="00E83DE8" w:rsidRPr="001D7F33" w:rsidRDefault="00CA53F4" w:rsidP="00E83DE8">
      <w:pPr>
        <w:jc w:val="center"/>
        <w:rPr>
          <w:sz w:val="32"/>
          <w:szCs w:val="32"/>
          <w:u w:val="single"/>
          <w:lang w:val="fr-CA"/>
        </w:rPr>
      </w:pPr>
      <w:r w:rsidRPr="001D7F33">
        <w:rPr>
          <w:sz w:val="32"/>
          <w:szCs w:val="32"/>
          <w:u w:val="single"/>
          <w:lang w:val="fr-CA"/>
        </w:rPr>
        <w:t>Personne-ressource</w:t>
      </w:r>
      <w:r w:rsidR="00E83DE8" w:rsidRPr="001D7F33">
        <w:rPr>
          <w:sz w:val="32"/>
          <w:szCs w:val="32"/>
          <w:u w:val="single"/>
          <w:lang w:val="fr-CA"/>
        </w:rPr>
        <w:t> :</w:t>
      </w:r>
    </w:p>
    <w:p w:rsidR="00E83DE8" w:rsidRPr="00CA53F4" w:rsidRDefault="00CA53F4" w:rsidP="00E83DE8">
      <w:pPr>
        <w:jc w:val="center"/>
        <w:rPr>
          <w:sz w:val="32"/>
          <w:szCs w:val="32"/>
          <w:lang w:val="fr-CA"/>
        </w:rPr>
      </w:pPr>
      <w:proofErr w:type="spellStart"/>
      <w:r w:rsidRPr="00CA53F4">
        <w:rPr>
          <w:sz w:val="32"/>
          <w:szCs w:val="32"/>
          <w:lang w:val="fr-CA"/>
        </w:rPr>
        <w:t>Annab</w:t>
      </w:r>
      <w:proofErr w:type="spellEnd"/>
      <w:r w:rsidRPr="00CA53F4">
        <w:rPr>
          <w:sz w:val="32"/>
          <w:szCs w:val="32"/>
          <w:lang w:val="fr-CA"/>
        </w:rPr>
        <w:t xml:space="preserve"> Aubin-</w:t>
      </w:r>
      <w:proofErr w:type="spellStart"/>
      <w:r w:rsidRPr="00CA53F4">
        <w:rPr>
          <w:sz w:val="32"/>
          <w:szCs w:val="32"/>
          <w:lang w:val="fr-CA"/>
        </w:rPr>
        <w:t>Thuot</w:t>
      </w:r>
      <w:proofErr w:type="spellEnd"/>
    </w:p>
    <w:p w:rsidR="00E83DE8" w:rsidRPr="00CA53F4" w:rsidRDefault="00CA53F4" w:rsidP="00E83DE8">
      <w:pPr>
        <w:jc w:val="center"/>
        <w:rPr>
          <w:sz w:val="32"/>
          <w:szCs w:val="32"/>
          <w:lang w:val="fr-CA"/>
        </w:rPr>
      </w:pPr>
      <w:r w:rsidRPr="00CA53F4">
        <w:rPr>
          <w:sz w:val="32"/>
          <w:szCs w:val="32"/>
          <w:lang w:val="fr-CA"/>
        </w:rPr>
        <w:t>Tél. : 514-661-0054</w:t>
      </w:r>
    </w:p>
    <w:p w:rsidR="00E83DE8" w:rsidRDefault="00E83DE8" w:rsidP="00E83DE8">
      <w:pPr>
        <w:jc w:val="center"/>
        <w:rPr>
          <w:lang w:val="fr-CA"/>
        </w:rPr>
      </w:pPr>
    </w:p>
    <w:p w:rsidR="00E83DE8" w:rsidRPr="00CA53F4" w:rsidRDefault="00E83DE8" w:rsidP="00E83DE8">
      <w:pPr>
        <w:jc w:val="center"/>
        <w:rPr>
          <w:b/>
          <w:bCs/>
          <w:u w:val="single"/>
          <w:lang w:val="fr-CA"/>
        </w:rPr>
      </w:pPr>
    </w:p>
    <w:p w:rsidR="00E83DE8" w:rsidRPr="001D7F33" w:rsidRDefault="00CA53F4" w:rsidP="00E83DE8">
      <w:pPr>
        <w:rPr>
          <w:b/>
          <w:bCs/>
          <w:sz w:val="28"/>
          <w:szCs w:val="28"/>
          <w:u w:val="single"/>
          <w:lang w:val="fr-CA"/>
        </w:rPr>
      </w:pPr>
      <w:r w:rsidRPr="001D7F33">
        <w:rPr>
          <w:b/>
          <w:bCs/>
          <w:sz w:val="28"/>
          <w:szCs w:val="28"/>
          <w:u w:val="single"/>
          <w:lang w:val="fr-CA"/>
        </w:rPr>
        <w:t>Dimensions minimales aire de jeu :</w:t>
      </w:r>
    </w:p>
    <w:p w:rsidR="00CA53F4" w:rsidRPr="001D7F33" w:rsidRDefault="00CA53F4" w:rsidP="00E83DE8">
      <w:pPr>
        <w:rPr>
          <w:sz w:val="28"/>
          <w:szCs w:val="28"/>
          <w:lang w:val="fr-CA"/>
        </w:rPr>
      </w:pPr>
    </w:p>
    <w:p w:rsidR="00CA53F4" w:rsidRPr="001D7F33" w:rsidRDefault="00CA53F4" w:rsidP="00E83DE8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24 X 14 pieds.</w:t>
      </w:r>
    </w:p>
    <w:p w:rsidR="00CA53F4" w:rsidRPr="001D7F33" w:rsidRDefault="00CA53F4" w:rsidP="00E83DE8">
      <w:pPr>
        <w:rPr>
          <w:b/>
          <w:bCs/>
          <w:sz w:val="28"/>
          <w:szCs w:val="28"/>
          <w:u w:val="single"/>
          <w:lang w:val="fr-CA"/>
        </w:rPr>
      </w:pPr>
    </w:p>
    <w:p w:rsidR="00CA53F4" w:rsidRPr="001D7F33" w:rsidRDefault="00CA53F4" w:rsidP="00CA53F4">
      <w:pPr>
        <w:rPr>
          <w:b/>
          <w:bCs/>
          <w:sz w:val="28"/>
          <w:szCs w:val="28"/>
          <w:u w:val="single"/>
          <w:lang w:val="fr-CA"/>
        </w:rPr>
      </w:pPr>
      <w:r w:rsidRPr="001D7F33">
        <w:rPr>
          <w:b/>
          <w:bCs/>
          <w:sz w:val="28"/>
          <w:szCs w:val="28"/>
          <w:u w:val="single"/>
          <w:lang w:val="fr-CA"/>
        </w:rPr>
        <w:t>Coulisses :</w:t>
      </w:r>
    </w:p>
    <w:p w:rsidR="001D7F33" w:rsidRPr="001D7F33" w:rsidRDefault="001D7F33" w:rsidP="00CA53F4">
      <w:pPr>
        <w:rPr>
          <w:b/>
          <w:bCs/>
          <w:sz w:val="28"/>
          <w:szCs w:val="28"/>
          <w:u w:val="single"/>
          <w:lang w:val="fr-CA"/>
        </w:rPr>
      </w:pPr>
    </w:p>
    <w:p w:rsidR="00CA53F4" w:rsidRPr="001D7F33" w:rsidRDefault="00CA53F4" w:rsidP="00CA53F4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Minimum 1 Coulisse, idéal 2</w:t>
      </w:r>
    </w:p>
    <w:p w:rsidR="00CA53F4" w:rsidRPr="001D7F33" w:rsidRDefault="00CA53F4" w:rsidP="00CA53F4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Possibilité de créer une coulisse avec rideau ou paravents de 12 pieds de large,</w:t>
      </w:r>
    </w:p>
    <w:p w:rsidR="00CA53F4" w:rsidRPr="001D7F33" w:rsidRDefault="00CA53F4" w:rsidP="00CA53F4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Côté jardin vers l’arrière de la scène.</w:t>
      </w:r>
    </w:p>
    <w:p w:rsidR="00CA53F4" w:rsidRPr="001D7F33" w:rsidRDefault="00CA53F4" w:rsidP="00CA53F4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Dimensions idéales de la coulisse : 6 pieds de profond X 12 pieds de large</w:t>
      </w:r>
    </w:p>
    <w:p w:rsidR="00CA53F4" w:rsidRPr="001D7F33" w:rsidRDefault="00CA53F4" w:rsidP="00CA53F4">
      <w:pPr>
        <w:rPr>
          <w:b/>
          <w:bCs/>
          <w:sz w:val="28"/>
          <w:szCs w:val="28"/>
          <w:u w:val="single"/>
          <w:lang w:val="fr-CA"/>
        </w:rPr>
      </w:pPr>
    </w:p>
    <w:p w:rsidR="00CA53F4" w:rsidRPr="001D7F33" w:rsidRDefault="00CA53F4" w:rsidP="00CA53F4">
      <w:pPr>
        <w:rPr>
          <w:b/>
          <w:bCs/>
          <w:sz w:val="28"/>
          <w:szCs w:val="28"/>
          <w:u w:val="single"/>
          <w:lang w:val="fr-CA"/>
        </w:rPr>
      </w:pPr>
    </w:p>
    <w:p w:rsidR="00E83DE8" w:rsidRPr="001D7F33" w:rsidRDefault="00E83DE8" w:rsidP="00CA53F4">
      <w:pPr>
        <w:rPr>
          <w:b/>
          <w:bCs/>
          <w:sz w:val="28"/>
          <w:szCs w:val="28"/>
          <w:u w:val="single"/>
          <w:lang w:val="fr-CA"/>
        </w:rPr>
      </w:pPr>
      <w:r w:rsidRPr="001D7F33">
        <w:rPr>
          <w:b/>
          <w:bCs/>
          <w:sz w:val="28"/>
          <w:szCs w:val="28"/>
          <w:u w:val="single"/>
          <w:lang w:val="fr-CA"/>
        </w:rPr>
        <w:t xml:space="preserve">Éclairage </w:t>
      </w:r>
    </w:p>
    <w:p w:rsidR="001D7F33" w:rsidRDefault="001D7F33" w:rsidP="00E83DE8">
      <w:pPr>
        <w:rPr>
          <w:sz w:val="28"/>
          <w:szCs w:val="28"/>
          <w:lang w:val="fr-CA"/>
        </w:rPr>
      </w:pPr>
    </w:p>
    <w:p w:rsidR="00533792" w:rsidRPr="001D7F33" w:rsidRDefault="00CA242A" w:rsidP="00E83DE8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3</w:t>
      </w:r>
      <w:r w:rsidR="00533792" w:rsidRPr="001D7F33">
        <w:rPr>
          <w:sz w:val="28"/>
          <w:szCs w:val="28"/>
          <w:lang w:val="fr-CA"/>
        </w:rPr>
        <w:t xml:space="preserve"> x Fresnel 1k</w:t>
      </w:r>
    </w:p>
    <w:p w:rsidR="00533792" w:rsidRPr="001D7F33" w:rsidRDefault="00533792" w:rsidP="00E83DE8">
      <w:pPr>
        <w:rPr>
          <w:sz w:val="28"/>
          <w:szCs w:val="28"/>
          <w:lang w:val="es-ES"/>
        </w:rPr>
      </w:pPr>
      <w:r w:rsidRPr="001D7F33">
        <w:rPr>
          <w:sz w:val="28"/>
          <w:szCs w:val="28"/>
          <w:lang w:val="es-ES"/>
        </w:rPr>
        <w:t>6 x PAR LED colorado</w:t>
      </w:r>
    </w:p>
    <w:p w:rsidR="00533792" w:rsidRPr="001D7F33" w:rsidRDefault="00CA242A" w:rsidP="00E83DE8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3 x Leko zoom</w:t>
      </w:r>
      <w:r w:rsidR="001D7F33" w:rsidRPr="001D7F33">
        <w:rPr>
          <w:sz w:val="28"/>
          <w:szCs w:val="28"/>
          <w:lang w:val="fr-CA"/>
        </w:rPr>
        <w:t xml:space="preserve"> (FOH)</w:t>
      </w:r>
    </w:p>
    <w:p w:rsidR="00E83DE8" w:rsidRDefault="001D7F33" w:rsidP="00E83DE8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Alternative : éclairage de base de la salle</w:t>
      </w:r>
    </w:p>
    <w:p w:rsidR="001D7F33" w:rsidRPr="001D7F33" w:rsidRDefault="001D7F33" w:rsidP="00E83DE8">
      <w:pPr>
        <w:rPr>
          <w:b/>
          <w:bCs/>
          <w:sz w:val="28"/>
          <w:szCs w:val="28"/>
          <w:u w:val="single"/>
          <w:lang w:val="fr-CA"/>
        </w:rPr>
      </w:pPr>
    </w:p>
    <w:p w:rsidR="00E83DE8" w:rsidRPr="001D7F33" w:rsidRDefault="00E83DE8" w:rsidP="00E83DE8">
      <w:pPr>
        <w:rPr>
          <w:b/>
          <w:bCs/>
          <w:sz w:val="28"/>
          <w:szCs w:val="28"/>
          <w:u w:val="single"/>
          <w:lang w:val="fr-CA"/>
        </w:rPr>
      </w:pPr>
      <w:r w:rsidRPr="001D7F33">
        <w:rPr>
          <w:b/>
          <w:bCs/>
          <w:sz w:val="28"/>
          <w:szCs w:val="28"/>
          <w:u w:val="single"/>
          <w:lang w:val="fr-CA"/>
        </w:rPr>
        <w:t>Audio :</w:t>
      </w:r>
    </w:p>
    <w:p w:rsidR="00E83DE8" w:rsidRPr="001D7F33" w:rsidRDefault="00E83DE8" w:rsidP="00E83DE8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1 console de son numérique</w:t>
      </w:r>
    </w:p>
    <w:p w:rsidR="00E83DE8" w:rsidRPr="001D7F33" w:rsidRDefault="00E83DE8" w:rsidP="00E83DE8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 xml:space="preserve">1 système de son de la salle (PA, </w:t>
      </w:r>
      <w:proofErr w:type="spellStart"/>
      <w:r w:rsidRPr="001D7F33">
        <w:rPr>
          <w:sz w:val="28"/>
          <w:szCs w:val="28"/>
          <w:lang w:val="fr-CA"/>
        </w:rPr>
        <w:t>sub</w:t>
      </w:r>
      <w:proofErr w:type="spellEnd"/>
      <w:r w:rsidRPr="001D7F33">
        <w:rPr>
          <w:sz w:val="28"/>
          <w:szCs w:val="28"/>
          <w:lang w:val="fr-CA"/>
        </w:rPr>
        <w:t>)</w:t>
      </w:r>
    </w:p>
    <w:p w:rsidR="00E83DE8" w:rsidRPr="001D7F33" w:rsidRDefault="00E83DE8" w:rsidP="00E83DE8">
      <w:pPr>
        <w:rPr>
          <w:sz w:val="28"/>
          <w:szCs w:val="28"/>
          <w:lang w:val="fr-CA"/>
        </w:rPr>
      </w:pPr>
      <w:r w:rsidRPr="001D7F33">
        <w:rPr>
          <w:sz w:val="28"/>
          <w:szCs w:val="28"/>
          <w:lang w:val="fr-CA"/>
        </w:rPr>
        <w:t>1 fil jack 1/8</w:t>
      </w:r>
    </w:p>
    <w:p w:rsidR="00533792" w:rsidRPr="001D7F33" w:rsidRDefault="001D7F33" w:rsidP="00E83DE8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 xml:space="preserve">Les </w:t>
      </w:r>
      <w:proofErr w:type="spellStart"/>
      <w:r w:rsidRPr="001D7F33">
        <w:rPr>
          <w:color w:val="000000" w:themeColor="text1"/>
          <w:sz w:val="28"/>
          <w:szCs w:val="28"/>
          <w:lang w:val="fr-CA"/>
        </w:rPr>
        <w:t>cues</w:t>
      </w:r>
      <w:proofErr w:type="spellEnd"/>
      <w:r w:rsidRPr="001D7F33">
        <w:rPr>
          <w:color w:val="000000" w:themeColor="text1"/>
          <w:sz w:val="28"/>
          <w:szCs w:val="28"/>
          <w:lang w:val="fr-CA"/>
        </w:rPr>
        <w:t xml:space="preserve"> sonores sont dirigé</w:t>
      </w:r>
      <w:r>
        <w:rPr>
          <w:color w:val="000000" w:themeColor="text1"/>
          <w:sz w:val="28"/>
          <w:szCs w:val="28"/>
          <w:lang w:val="fr-CA"/>
        </w:rPr>
        <w:t>s</w:t>
      </w:r>
      <w:r w:rsidRPr="001D7F33">
        <w:rPr>
          <w:color w:val="000000" w:themeColor="text1"/>
          <w:sz w:val="28"/>
          <w:szCs w:val="28"/>
          <w:lang w:val="fr-CA"/>
        </w:rPr>
        <w:t xml:space="preserve"> à partir de l’ordinateur de la production avec </w:t>
      </w:r>
      <w:proofErr w:type="spellStart"/>
      <w:r w:rsidRPr="001D7F33">
        <w:rPr>
          <w:color w:val="000000" w:themeColor="text1"/>
          <w:sz w:val="28"/>
          <w:szCs w:val="28"/>
          <w:lang w:val="fr-CA"/>
        </w:rPr>
        <w:t>Qlab</w:t>
      </w:r>
      <w:proofErr w:type="spellEnd"/>
      <w:r w:rsidRPr="001D7F33">
        <w:rPr>
          <w:color w:val="000000" w:themeColor="text1"/>
          <w:sz w:val="28"/>
          <w:szCs w:val="28"/>
          <w:lang w:val="fr-CA"/>
        </w:rPr>
        <w:t>.</w:t>
      </w:r>
    </w:p>
    <w:p w:rsidR="001D7F33" w:rsidRDefault="001D7F33" w:rsidP="00E83DE8">
      <w:pPr>
        <w:rPr>
          <w:b/>
          <w:bCs/>
          <w:color w:val="000000" w:themeColor="text1"/>
          <w:sz w:val="28"/>
          <w:szCs w:val="28"/>
          <w:u w:val="single"/>
          <w:lang w:val="fr-CA"/>
        </w:rPr>
      </w:pPr>
    </w:p>
    <w:p w:rsidR="001D7F33" w:rsidRPr="001D7F33" w:rsidRDefault="001D7F33" w:rsidP="00E83DE8">
      <w:pPr>
        <w:rPr>
          <w:color w:val="000000" w:themeColor="text1"/>
          <w:sz w:val="28"/>
          <w:szCs w:val="28"/>
          <w:lang w:val="fr-CA"/>
        </w:rPr>
      </w:pPr>
    </w:p>
    <w:p w:rsidR="00533792" w:rsidRPr="001D7F33" w:rsidRDefault="001D7F33" w:rsidP="00533792">
      <w:pPr>
        <w:rPr>
          <w:b/>
          <w:bCs/>
          <w:color w:val="000000" w:themeColor="text1"/>
          <w:sz w:val="28"/>
          <w:szCs w:val="28"/>
          <w:lang w:val="fr-CA"/>
        </w:rPr>
      </w:pPr>
      <w:r w:rsidRPr="001D7F33">
        <w:rPr>
          <w:b/>
          <w:bCs/>
          <w:color w:val="000000" w:themeColor="text1"/>
          <w:sz w:val="28"/>
          <w:szCs w:val="28"/>
          <w:lang w:val="fr-CA"/>
        </w:rPr>
        <w:t>Loges :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Accès à l’eau courante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Collations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Grands miroirs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Poubelle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Éclairage facilitant la séance de maquillage</w:t>
      </w:r>
    </w:p>
    <w:p w:rsidR="00533792" w:rsidRPr="001D7F33" w:rsidRDefault="00533792" w:rsidP="00533792">
      <w:pPr>
        <w:rPr>
          <w:b/>
          <w:bCs/>
          <w:color w:val="4472C4" w:themeColor="accent1"/>
          <w:sz w:val="28"/>
          <w:szCs w:val="28"/>
          <w:u w:val="single"/>
          <w:lang w:val="fr-CA"/>
        </w:rPr>
      </w:pPr>
    </w:p>
    <w:p w:rsidR="00533792" w:rsidRPr="001D7F33" w:rsidRDefault="00533792" w:rsidP="00533792">
      <w:pPr>
        <w:rPr>
          <w:b/>
          <w:bCs/>
          <w:color w:val="4472C4" w:themeColor="accent1"/>
          <w:sz w:val="28"/>
          <w:szCs w:val="28"/>
          <w:u w:val="single"/>
          <w:lang w:val="fr-CA"/>
        </w:rPr>
      </w:pPr>
    </w:p>
    <w:p w:rsidR="00533792" w:rsidRPr="001D7F33" w:rsidRDefault="001D7F33" w:rsidP="00533792">
      <w:pPr>
        <w:rPr>
          <w:b/>
          <w:bCs/>
          <w:color w:val="000000" w:themeColor="text1"/>
          <w:sz w:val="28"/>
          <w:szCs w:val="28"/>
          <w:lang w:val="fr-CA"/>
        </w:rPr>
      </w:pPr>
      <w:r w:rsidRPr="001D7F33">
        <w:rPr>
          <w:b/>
          <w:bCs/>
          <w:color w:val="000000" w:themeColor="text1"/>
          <w:sz w:val="28"/>
          <w:szCs w:val="28"/>
          <w:lang w:val="fr-CA"/>
        </w:rPr>
        <w:t>Montage :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Éclairage</w:t>
      </w:r>
      <w:r>
        <w:rPr>
          <w:color w:val="000000" w:themeColor="text1"/>
          <w:sz w:val="28"/>
          <w:szCs w:val="28"/>
          <w:lang w:val="fr-CA"/>
        </w:rPr>
        <w:t> :</w:t>
      </w:r>
      <w:r w:rsidRPr="001D7F33">
        <w:rPr>
          <w:color w:val="000000" w:themeColor="text1"/>
          <w:sz w:val="28"/>
          <w:szCs w:val="28"/>
          <w:lang w:val="fr-CA"/>
        </w:rPr>
        <w:t xml:space="preserve"> 2H00 (alternative : éclairage de base)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Décors</w:t>
      </w:r>
      <w:r>
        <w:rPr>
          <w:color w:val="000000" w:themeColor="text1"/>
          <w:sz w:val="28"/>
          <w:szCs w:val="28"/>
          <w:lang w:val="fr-CA"/>
        </w:rPr>
        <w:t> :</w:t>
      </w:r>
      <w:r w:rsidRPr="001D7F33">
        <w:rPr>
          <w:color w:val="000000" w:themeColor="text1"/>
          <w:sz w:val="28"/>
          <w:szCs w:val="28"/>
          <w:lang w:val="fr-CA"/>
        </w:rPr>
        <w:t xml:space="preserve"> 30 minutes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lastRenderedPageBreak/>
        <w:t xml:space="preserve">Test de </w:t>
      </w:r>
      <w:r>
        <w:rPr>
          <w:color w:val="000000" w:themeColor="text1"/>
          <w:sz w:val="28"/>
          <w:szCs w:val="28"/>
          <w:lang w:val="fr-CA"/>
        </w:rPr>
        <w:t>son : 15 minutes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Préparation des artistes : 1h25 minutes</w:t>
      </w:r>
    </w:p>
    <w:p w:rsidR="00533792" w:rsidRPr="001D7F33" w:rsidRDefault="00533792" w:rsidP="00533792">
      <w:pPr>
        <w:rPr>
          <w:b/>
          <w:bCs/>
          <w:color w:val="4472C4" w:themeColor="accent1"/>
          <w:sz w:val="28"/>
          <w:szCs w:val="28"/>
          <w:u w:val="single"/>
          <w:lang w:val="fr-CA"/>
        </w:rPr>
      </w:pPr>
    </w:p>
    <w:p w:rsidR="00533792" w:rsidRPr="001D7F33" w:rsidRDefault="00533792" w:rsidP="00533792">
      <w:pPr>
        <w:rPr>
          <w:b/>
          <w:bCs/>
          <w:color w:val="000000" w:themeColor="text1"/>
          <w:sz w:val="28"/>
          <w:szCs w:val="28"/>
          <w:u w:val="single"/>
          <w:lang w:val="fr-CA"/>
        </w:rPr>
      </w:pPr>
      <w:r w:rsidRPr="001D7F33">
        <w:rPr>
          <w:b/>
          <w:bCs/>
          <w:color w:val="000000" w:themeColor="text1"/>
          <w:sz w:val="28"/>
          <w:szCs w:val="28"/>
          <w:u w:val="single"/>
          <w:lang w:val="fr-CA"/>
        </w:rPr>
        <w:t>Spectacle</w:t>
      </w:r>
    </w:p>
    <w:p w:rsidR="00533792" w:rsidRPr="001D7F33" w:rsidRDefault="00533792" w:rsidP="00533792">
      <w:pPr>
        <w:rPr>
          <w:color w:val="000000" w:themeColor="text1"/>
          <w:sz w:val="28"/>
          <w:szCs w:val="28"/>
          <w:lang w:val="fr-CA"/>
        </w:rPr>
      </w:pP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45 minutes</w:t>
      </w:r>
    </w:p>
    <w:p w:rsidR="001D7F33" w:rsidRPr="001D7F33" w:rsidRDefault="001D7F33" w:rsidP="00533792">
      <w:pPr>
        <w:rPr>
          <w:color w:val="000000" w:themeColor="text1"/>
          <w:sz w:val="28"/>
          <w:szCs w:val="28"/>
          <w:lang w:val="fr-CA"/>
        </w:rPr>
      </w:pPr>
      <w:r w:rsidRPr="001D7F33">
        <w:rPr>
          <w:color w:val="000000" w:themeColor="text1"/>
          <w:sz w:val="28"/>
          <w:szCs w:val="28"/>
          <w:lang w:val="fr-CA"/>
        </w:rPr>
        <w:t>+ possibilité d’une médiation de 15 minutes</w:t>
      </w:r>
    </w:p>
    <w:p w:rsidR="001D7F33" w:rsidRDefault="001D7F33" w:rsidP="00533792">
      <w:pPr>
        <w:rPr>
          <w:color w:val="4472C4" w:themeColor="accent1"/>
          <w:lang w:val="fr-CA"/>
        </w:rPr>
      </w:pPr>
    </w:p>
    <w:p w:rsidR="00533792" w:rsidRPr="00533792" w:rsidRDefault="00533792" w:rsidP="00533792">
      <w:pPr>
        <w:rPr>
          <w:color w:val="4472C4" w:themeColor="accent1"/>
          <w:lang w:val="fr-CA"/>
        </w:rPr>
      </w:pPr>
    </w:p>
    <w:sectPr w:rsidR="00533792" w:rsidRPr="00533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E8"/>
    <w:rsid w:val="001D7F33"/>
    <w:rsid w:val="003160A2"/>
    <w:rsid w:val="00533792"/>
    <w:rsid w:val="006B7805"/>
    <w:rsid w:val="00CA242A"/>
    <w:rsid w:val="00CA53F4"/>
    <w:rsid w:val="00E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43989"/>
  <w15:chartTrackingRefBased/>
  <w15:docId w15:val="{7FA80EEB-488B-014B-9B0B-B343E7C5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1</cp:revision>
  <cp:lastPrinted>2025-06-23T15:57:00Z</cp:lastPrinted>
  <dcterms:created xsi:type="dcterms:W3CDTF">2025-06-19T14:06:00Z</dcterms:created>
  <dcterms:modified xsi:type="dcterms:W3CDTF">2025-06-23T16:06:00Z</dcterms:modified>
</cp:coreProperties>
</file>